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C55A4" w14:textId="77777777" w:rsidR="00CF53C2" w:rsidRDefault="00CF53C2" w:rsidP="00CF53C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  <w:r w:rsidRPr="005969F6"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0575D96B" wp14:editId="1522A38F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1569411" cy="552156"/>
            <wp:effectExtent l="0" t="0" r="0" b="0"/>
            <wp:wrapNone/>
            <wp:docPr id="1073741825" name="officeArt object" descr="LOGO%20DI%20SALU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%20DI%20SALUTE.jpg" descr="LOGO%20DI%20SALUTE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11" cy="5521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3BE614C" w14:textId="77777777" w:rsidR="00CF53C2" w:rsidRDefault="00CF53C2" w:rsidP="00CF53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</w:p>
    <w:p w14:paraId="49A78FF4" w14:textId="77777777" w:rsidR="00CF53C2" w:rsidRDefault="00CF53C2" w:rsidP="00CF53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bookmarkStart w:id="0" w:name="_GoBack"/>
      <w:bookmarkEnd w:id="0"/>
    </w:p>
    <w:p w14:paraId="3C4A5A55" w14:textId="77777777" w:rsidR="00CF53C2" w:rsidRDefault="00CF53C2" w:rsidP="00CF53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</w:p>
    <w:p w14:paraId="0B784ECA" w14:textId="77777777" w:rsidR="00CF53C2" w:rsidRDefault="00CF53C2" w:rsidP="00CF53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PROGRAMMA DI SALUTE WEEKEND 2025</w:t>
      </w:r>
    </w:p>
    <w:p w14:paraId="2173620B" w14:textId="77777777" w:rsidR="00CF53C2" w:rsidRDefault="00CF53C2" w:rsidP="00CF53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</w:p>
    <w:p w14:paraId="6284FE7C" w14:textId="77777777" w:rsidR="00CF53C2" w:rsidRDefault="00CF53C2" w:rsidP="00CF53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</w:p>
    <w:p w14:paraId="2323C79F" w14:textId="77777777" w:rsidR="00CF53C2" w:rsidRDefault="00CF53C2" w:rsidP="00CF53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CHECK-UP E CONSULENZE CLINICHE</w:t>
      </w:r>
    </w:p>
    <w:p w14:paraId="2EADD9CE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5E8992C5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PREVENZIONE SENOLOGICA, a cura di LILT Associazione Provinciale di Padova</w:t>
      </w:r>
    </w:p>
    <w:p w14:paraId="5ED06EB9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PREVENZIONE MELANOMA PER ADULTI, a cura di Associazione Piccoli Punti ETS</w:t>
      </w:r>
    </w:p>
    <w:p w14:paraId="7D34A344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PREVENZIONE VISIVA, a cura di Fondazione Banca degli Occhi del Veneto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Ets</w:t>
      </w:r>
      <w:proofErr w:type="spellEnd"/>
    </w:p>
    <w:p w14:paraId="676875C4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PREVENZIONE ODONTOIATRICA, DEL MELANOMA PER BAMBINI, DEL DIABETE E CARDIOVASCOLARE (test del colesterolo, glicemia, pressione e saturazione d’ossigeno), MALATTIE SESSUALMENTE TRASMISSIBILI (test dell’HIV, Epatite B e C), SIMULAZIONE DI MANOVRE SALVAVITA E PRIMO SOCCORSO, a cura di Croce Rossa Italiana, Comitato di Padova</w:t>
      </w:r>
    </w:p>
    <w:p w14:paraId="2D7AC907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PREVENZIONE ANDROLOGICA, UOC Andrologia e Medicina della Riproduzione</w:t>
      </w:r>
    </w:p>
    <w:p w14:paraId="5A7EEFCD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ECOGRAFIE DI PREVENZIONE: PARTI MOLLI E MUSCOLO SCHELETRICHE, a cura di UOC Radiologia Universitaria</w:t>
      </w:r>
    </w:p>
    <w:p w14:paraId="52C278A4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CERVELLO E MUSCOLI IN SALUTE e percorso di valutazione INVECCHIARE CON SUCCESSO, a cura di UOC Geriatria</w:t>
      </w:r>
    </w:p>
    <w:p w14:paraId="099B1E5F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SKINCARE E SALUTE DELLA PELLE e PREVENZIONE DEL MELANOMA, a cura di UOC Clinica Dermatologica</w:t>
      </w:r>
    </w:p>
    <w:p w14:paraId="1EE8E07B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PREVENZIONE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NEFROLOGICA 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UOC Nefrologia </w:t>
      </w:r>
    </w:p>
    <w:p w14:paraId="66F88A79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PREVENZIONE REUMATOLOGICA (con ecografia articolare), CAPILLAROSCOPIA E ANALISI DEL MICROCIRCOLO, FIBROMIALGIA, a cura di UOC Reumatologia </w:t>
      </w:r>
    </w:p>
    <w:p w14:paraId="67E54236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PREVENZIONE ENDOCRINA (con ecografia della tiroide), a cura di UOC Endocrinologia </w:t>
      </w:r>
    </w:p>
    <w:p w14:paraId="6129EDED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PREVENZIONE OSTEOPOROSI, a cura di UOC Endocrinologia e UOC Clinica Medica 1a</w:t>
      </w:r>
    </w:p>
    <w:p w14:paraId="209994E9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PREVENZIONE EPATOLOGICA con esame del fegato con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Fibroscan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MEDICINA DEL SONNO, a cura di UOC Clinica Medica 5a</w:t>
      </w:r>
    </w:p>
    <w:p w14:paraId="3EF27321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PREVENZIONE EMATOLOGICA con controllo esami del sangue, a cura di UOC Ematologia</w:t>
      </w:r>
    </w:p>
    <w:p w14:paraId="76379393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PREVENZIONE VASCOLARE E CARDIOVASCOLARE (ecodoppler arti inferiori e tronchi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sovraortici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misurazione del colesterolo e pressione), a cura di UOC Clinica Medica 1a</w:t>
      </w:r>
    </w:p>
    <w:p w14:paraId="4D255F65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ALIMENTAZIONE IN MENOPAUSA: agire sul rischio cardiovascolare, a cura di UOC Dietetica e Nutrizione</w:t>
      </w:r>
    </w:p>
    <w:p w14:paraId="2DC97C3C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PREVENZIONE DEL SOVRAPPESO con esame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bioimpedenziometrico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BIA, a cura di UOC Clinica medica 3a</w:t>
      </w:r>
    </w:p>
    <w:p w14:paraId="25AFDBC5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PREVENZIONE PER BAMBINI E RAGAZZI, a cura di pediatri specialisti del dipartimento di Salute della Donna e del Bambino e Team pediatri sani Stili di Vita </w:t>
      </w:r>
    </w:p>
    <w:p w14:paraId="668EE377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ANALISI DEL CAPELLO E DEL CUOIO CAPELLUTO, a cura di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Sanders</w:t>
      </w:r>
      <w:proofErr w:type="spellEnd"/>
    </w:p>
    <w:p w14:paraId="12B93056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TEST DELL’UDITO e DELL’EQUILIBRIO, a cura di Centro Sordità Mariuzzo</w:t>
      </w:r>
    </w:p>
    <w:p w14:paraId="6580207E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CHECK-UP DEI DISTURBI DEL SONNO, a cura di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Medical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Center Padova - I Medici del Sonno</w:t>
      </w:r>
    </w:p>
    <w:p w14:paraId="7F6B6606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VALUTAZIONE FISIOTERAPICA, a cura di Ordine dei Fisioterapisti Venezia, Padova, Rovigo</w:t>
      </w:r>
    </w:p>
    <w:p w14:paraId="5635F5BB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VALUTAZIONE DEL PAZIENTE CRONICO E VALUTAZIONE MULTIDIMENSIONALE DELL’ANZIANO, a cura di FIMMG - Federazione Italiana Medici di Famiglia Padova</w:t>
      </w:r>
    </w:p>
    <w:p w14:paraId="6F20E305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CONSULENZE SULLA SALUTE DEL PAVIMENTO PELVICO E SESSUALE, a cura di La Clinica del Perineo</w:t>
      </w:r>
    </w:p>
    <w:p w14:paraId="5BB219B8" w14:textId="77777777" w:rsidR="00CF53C2" w:rsidRDefault="00CF53C2" w:rsidP="00CF53C2">
      <w:pPr>
        <w:widowControl w:val="0"/>
        <w:numPr>
          <w:ilvl w:val="0"/>
          <w:numId w:val="1"/>
        </w:numPr>
        <w:tabs>
          <w:tab w:val="left" w:pos="20"/>
          <w:tab w:val="left" w:pos="238"/>
        </w:tabs>
        <w:autoSpaceDE w:val="0"/>
        <w:autoSpaceDN w:val="0"/>
        <w:adjustRightInd w:val="0"/>
        <w:spacing w:after="20"/>
        <w:ind w:left="218" w:hanging="219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PERCORSI DI BENESSERE, a cura di La Farmacia.</w:t>
      </w:r>
    </w:p>
    <w:p w14:paraId="5A919F0E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rPr>
          <w:rFonts w:ascii="Helvetica" w:hAnsi="Helvetica" w:cs="Helvetica"/>
          <w:color w:val="000000"/>
          <w:sz w:val="20"/>
          <w:szCs w:val="20"/>
        </w:rPr>
      </w:pPr>
    </w:p>
    <w:p w14:paraId="1F8FB58D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rPr>
          <w:rFonts w:ascii="Helvetica" w:hAnsi="Helvetica" w:cs="Helvetica"/>
          <w:color w:val="000000"/>
          <w:sz w:val="20"/>
          <w:szCs w:val="20"/>
        </w:rPr>
      </w:pPr>
    </w:p>
    <w:p w14:paraId="6734B76A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rPr>
          <w:rFonts w:ascii="Helvetica" w:hAnsi="Helvetica" w:cs="Helvetica"/>
          <w:color w:val="000000"/>
          <w:sz w:val="20"/>
          <w:szCs w:val="20"/>
        </w:rPr>
      </w:pPr>
    </w:p>
    <w:p w14:paraId="6C6D4B80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rPr>
          <w:rFonts w:ascii="Helvetica" w:hAnsi="Helvetica" w:cs="Helvetica"/>
          <w:color w:val="000000"/>
          <w:sz w:val="20"/>
          <w:szCs w:val="20"/>
        </w:rPr>
      </w:pPr>
    </w:p>
    <w:p w14:paraId="37F66037" w14:textId="77777777" w:rsidR="00CF53C2" w:rsidRDefault="00CF53C2" w:rsidP="00CF53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EVENTI E ATTIVITÀ</w:t>
      </w:r>
    </w:p>
    <w:p w14:paraId="01D5FB6C" w14:textId="77777777" w:rsidR="00CF53C2" w:rsidRDefault="00CF53C2" w:rsidP="00CF53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In area Agorà della Salute</w:t>
      </w:r>
    </w:p>
    <w:p w14:paraId="091AFEC2" w14:textId="77777777" w:rsidR="00CF53C2" w:rsidRDefault="00CF53C2" w:rsidP="00CF53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6BAC0582" w14:textId="77777777" w:rsidR="00CF53C2" w:rsidRDefault="00CF53C2" w:rsidP="00CF53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lastRenderedPageBreak/>
        <w:t>SABATO 20 SETTEMBRE</w:t>
      </w:r>
    </w:p>
    <w:p w14:paraId="415C436E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0B939D38" w14:textId="77777777" w:rsidR="00CF53C2" w:rsidRDefault="00CF53C2" w:rsidP="00CF53C2">
      <w:pPr>
        <w:widowControl w:val="0"/>
        <w:numPr>
          <w:ilvl w:val="0"/>
          <w:numId w:val="2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Come sta la salute in Veneto?</w:t>
      </w:r>
      <w:r>
        <w:rPr>
          <w:rFonts w:ascii="Helvetica" w:hAnsi="Helvetica" w:cs="Helvetica"/>
          <w:color w:val="000000"/>
          <w:sz w:val="20"/>
          <w:szCs w:val="20"/>
        </w:rPr>
        <w:t xml:space="preserve"> Inaugurazione dell’edizione 2025</w:t>
      </w:r>
    </w:p>
    <w:p w14:paraId="3903210C" w14:textId="77777777" w:rsidR="00CF53C2" w:rsidRDefault="00CF53C2" w:rsidP="00CF53C2">
      <w:pPr>
        <w:widowControl w:val="0"/>
        <w:numPr>
          <w:ilvl w:val="0"/>
          <w:numId w:val="2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Il benessere passa anche dai fornelli: la cucina come prevenzione e promozione della salute</w:t>
      </w:r>
      <w:r>
        <w:rPr>
          <w:rFonts w:ascii="Helvetica" w:hAnsi="Helvetica" w:cs="Helvetica"/>
          <w:color w:val="000000"/>
          <w:sz w:val="20"/>
          <w:szCs w:val="20"/>
        </w:rPr>
        <w:t xml:space="preserve">, a cura di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Health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Chef® </w:t>
      </w:r>
    </w:p>
    <w:p w14:paraId="48178993" w14:textId="77777777" w:rsidR="00CF53C2" w:rsidRDefault="00CF53C2" w:rsidP="00CF53C2">
      <w:pPr>
        <w:widowControl w:val="0"/>
        <w:numPr>
          <w:ilvl w:val="0"/>
          <w:numId w:val="2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La vista è un dono prezioso: patologie oculari e donazione delle cornee</w:t>
      </w:r>
      <w:r>
        <w:rPr>
          <w:rFonts w:ascii="Helvetica" w:hAnsi="Helvetica" w:cs="Helvetica"/>
          <w:color w:val="000000"/>
          <w:sz w:val="20"/>
          <w:szCs w:val="20"/>
        </w:rPr>
        <w:t>, a cura di Banca Degli Occhi del Veneto ETS</w:t>
      </w:r>
    </w:p>
    <w:p w14:paraId="4A05996E" w14:textId="77777777" w:rsidR="00CF53C2" w:rsidRDefault="00CF53C2" w:rsidP="00CF53C2">
      <w:pPr>
        <w:widowControl w:val="0"/>
        <w:numPr>
          <w:ilvl w:val="0"/>
          <w:numId w:val="2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Salute riproduttiva e sessuale: come tutelare fertilità e benessere</w:t>
      </w:r>
      <w:r>
        <w:rPr>
          <w:rFonts w:ascii="Helvetica" w:hAnsi="Helvetica" w:cs="Helvetica"/>
          <w:color w:val="000000"/>
          <w:sz w:val="20"/>
          <w:szCs w:val="20"/>
        </w:rPr>
        <w:t>, a cura di UOC Andrologia e Medicina della riproduzione - Azienda Ospedale Università Padova, Dipartimento Medicina DIMED, Università degli Studi di Padova</w:t>
      </w:r>
    </w:p>
    <w:p w14:paraId="53DBE04F" w14:textId="77777777" w:rsidR="00CF53C2" w:rsidRDefault="00CF53C2" w:rsidP="00CF53C2">
      <w:pPr>
        <w:widowControl w:val="0"/>
        <w:numPr>
          <w:ilvl w:val="0"/>
          <w:numId w:val="2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Perineo e intimità: sveliamo i segreti senza tabù</w:t>
      </w:r>
      <w:r>
        <w:rPr>
          <w:rFonts w:ascii="Helvetica" w:hAnsi="Helvetica" w:cs="Helvetica"/>
          <w:color w:val="000000"/>
          <w:sz w:val="20"/>
          <w:szCs w:val="20"/>
        </w:rPr>
        <w:t>, a cura di Clinica del Perineo</w:t>
      </w:r>
    </w:p>
    <w:p w14:paraId="35391E40" w14:textId="77777777" w:rsidR="00CF53C2" w:rsidRDefault="00CF53C2" w:rsidP="00CF53C2">
      <w:pPr>
        <w:widowControl w:val="0"/>
        <w:numPr>
          <w:ilvl w:val="0"/>
          <w:numId w:val="2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Fascicolo Sanitario Elettronico e Sanità Digitale: come usarli per prendersi cura di sé</w:t>
      </w:r>
      <w:r>
        <w:rPr>
          <w:rFonts w:ascii="Helvetica" w:hAnsi="Helvetica" w:cs="Helvetica"/>
          <w:color w:val="000000"/>
          <w:sz w:val="20"/>
          <w:szCs w:val="20"/>
        </w:rPr>
        <w:t>, a cura di Punti digitale facile del Comune di Padova</w:t>
      </w:r>
    </w:p>
    <w:p w14:paraId="6B4A5823" w14:textId="77777777" w:rsidR="00CF53C2" w:rsidRDefault="00CF53C2" w:rsidP="00CF53C2">
      <w:pPr>
        <w:widowControl w:val="0"/>
        <w:numPr>
          <w:ilvl w:val="0"/>
          <w:numId w:val="2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Dormire bene per vivere meglio: apnee del sonno e non solo</w:t>
      </w:r>
      <w:r>
        <w:rPr>
          <w:rFonts w:ascii="Helvetica" w:hAnsi="Helvetica" w:cs="Helvetica"/>
          <w:color w:val="000000"/>
          <w:sz w:val="20"/>
          <w:szCs w:val="20"/>
        </w:rPr>
        <w:t xml:space="preserve">, a cura di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Medical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Center Padova</w:t>
      </w:r>
    </w:p>
    <w:p w14:paraId="1E241D38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rPr>
          <w:rFonts w:ascii="Helvetica" w:hAnsi="Helvetica" w:cs="Helvetica"/>
          <w:color w:val="000000"/>
          <w:sz w:val="20"/>
          <w:szCs w:val="20"/>
        </w:rPr>
      </w:pPr>
    </w:p>
    <w:p w14:paraId="6A81B366" w14:textId="77777777" w:rsidR="00CF53C2" w:rsidRDefault="00CF53C2" w:rsidP="00CF53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0CCC49E4" w14:textId="77777777" w:rsidR="00CF53C2" w:rsidRDefault="00CF53C2" w:rsidP="00CF53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DOMENICA 21 SETTEMBRE</w:t>
      </w:r>
    </w:p>
    <w:p w14:paraId="143B70A5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475D21FD" w14:textId="77777777" w:rsidR="00CF53C2" w:rsidRDefault="00CF53C2" w:rsidP="00CF53C2">
      <w:pPr>
        <w:widowControl w:val="0"/>
        <w:numPr>
          <w:ilvl w:val="0"/>
          <w:numId w:val="3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Sani stili di vita per bambini e ragazzi: l’importanza di un imprinting precoce e screen time, una nuova emergenza</w:t>
      </w:r>
      <w:r>
        <w:rPr>
          <w:rFonts w:ascii="Helvetica" w:hAnsi="Helvetica" w:cs="Helvetica"/>
          <w:color w:val="000000"/>
          <w:sz w:val="20"/>
          <w:szCs w:val="20"/>
        </w:rPr>
        <w:t>, a cura di Pediatri del Team Stili di Vita del Dipartimento di Salute della Donna e del Bambino e dell’Università degli Studi di Padova</w:t>
      </w:r>
    </w:p>
    <w:p w14:paraId="5AEDBBA7" w14:textId="77777777" w:rsidR="00CF53C2" w:rsidRDefault="00CF53C2" w:rsidP="00CF53C2">
      <w:pPr>
        <w:widowControl w:val="0"/>
        <w:numPr>
          <w:ilvl w:val="0"/>
          <w:numId w:val="3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Consulenze per i genitori: sani stili di vita, non è mai troppo presto per iniziare a pensare alla propria salute </w:t>
      </w:r>
      <w:r>
        <w:rPr>
          <w:rFonts w:ascii="Helvetica" w:hAnsi="Helvetica" w:cs="Helvetica"/>
          <w:color w:val="000000"/>
          <w:sz w:val="20"/>
          <w:szCs w:val="20"/>
        </w:rPr>
        <w:t>a cura di Pediatri del Team Stili di Vita del Dipartimento di Salute della Donna e del Bambino e dell’Università degli Studi di Padova</w:t>
      </w:r>
    </w:p>
    <w:p w14:paraId="6D44E037" w14:textId="77777777" w:rsidR="00CF53C2" w:rsidRDefault="00CF53C2" w:rsidP="00CF53C2">
      <w:pPr>
        <w:widowControl w:val="0"/>
        <w:numPr>
          <w:ilvl w:val="0"/>
          <w:numId w:val="3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Fertilità al tuo ritmo: consapevolezza, prevenzione e social </w:t>
      </w:r>
      <w:proofErr w:type="spellStart"/>
      <w:r>
        <w:rPr>
          <w:rFonts w:ascii="Helvetica" w:hAnsi="Helvetica" w:cs="Helvetica"/>
          <w:b/>
          <w:bCs/>
          <w:color w:val="000000"/>
          <w:sz w:val="20"/>
          <w:szCs w:val="20"/>
        </w:rPr>
        <w:t>freezing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a cura di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MeggyCare</w:t>
      </w:r>
      <w:proofErr w:type="spellEnd"/>
    </w:p>
    <w:p w14:paraId="065A8310" w14:textId="77777777" w:rsidR="00CF53C2" w:rsidRDefault="00CF53C2" w:rsidP="00CF53C2">
      <w:pPr>
        <w:widowControl w:val="0"/>
        <w:numPr>
          <w:ilvl w:val="0"/>
          <w:numId w:val="3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Allo iodio ci hai pensato? La tiroide in salute</w:t>
      </w:r>
      <w:r>
        <w:rPr>
          <w:rFonts w:ascii="Helvetica" w:hAnsi="Helvetica" w:cs="Helvetica"/>
          <w:color w:val="000000"/>
          <w:sz w:val="20"/>
          <w:szCs w:val="20"/>
        </w:rPr>
        <w:t>, a cura di UOC Endocrinologia - Azienda Ospedale Università Padova, Dipartimento di Medicina DIMED, Università degli Studi di Padova</w:t>
      </w:r>
    </w:p>
    <w:p w14:paraId="5962B1A3" w14:textId="77777777" w:rsidR="00CF53C2" w:rsidRDefault="00CF53C2" w:rsidP="00CF53C2">
      <w:pPr>
        <w:widowControl w:val="0"/>
        <w:numPr>
          <w:ilvl w:val="0"/>
          <w:numId w:val="3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La cura della pelle ad ogni età: consigli dermatologici per tutte le età</w:t>
      </w:r>
      <w:r>
        <w:rPr>
          <w:rFonts w:ascii="Helvetica" w:hAnsi="Helvetica" w:cs="Helvetica"/>
          <w:color w:val="000000"/>
          <w:sz w:val="20"/>
          <w:szCs w:val="20"/>
        </w:rPr>
        <w:t>, a cura di UOC Clinica Dermatologica -  Azienda Ospedale Università Padova, Dipartimento di Medicina DIMED, Università degli Studi di Padova</w:t>
      </w:r>
    </w:p>
    <w:p w14:paraId="3A45963A" w14:textId="77777777" w:rsidR="00CF53C2" w:rsidRDefault="00CF53C2" w:rsidP="00CF53C2">
      <w:pPr>
        <w:widowControl w:val="0"/>
        <w:numPr>
          <w:ilvl w:val="0"/>
          <w:numId w:val="3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b/>
          <w:bCs/>
          <w:color w:val="000000"/>
          <w:sz w:val="20"/>
          <w:szCs w:val="20"/>
        </w:rPr>
        <w:t>Dat</w:t>
      </w:r>
      <w:proofErr w:type="spellEnd"/>
      <w:r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 e altri strumenti per il proprio fine vita</w:t>
      </w:r>
      <w:r>
        <w:rPr>
          <w:rFonts w:ascii="Helvetica" w:hAnsi="Helvetica" w:cs="Helvetica"/>
          <w:color w:val="000000"/>
          <w:sz w:val="20"/>
          <w:szCs w:val="20"/>
        </w:rPr>
        <w:t>, a cura di associazione Luca Coscioni - cellula Vicenza Padova</w:t>
      </w:r>
    </w:p>
    <w:p w14:paraId="1AA10B03" w14:textId="77777777" w:rsidR="00CF53C2" w:rsidRDefault="00CF53C2" w:rsidP="00CF53C2">
      <w:pPr>
        <w:widowControl w:val="0"/>
        <w:numPr>
          <w:ilvl w:val="0"/>
          <w:numId w:val="3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b/>
          <w:bCs/>
          <w:color w:val="000000"/>
          <w:sz w:val="20"/>
          <w:szCs w:val="20"/>
        </w:rPr>
        <w:t>Fibromialgia</w:t>
      </w:r>
      <w:proofErr w:type="spellEnd"/>
      <w:r>
        <w:rPr>
          <w:rFonts w:ascii="Helvetica" w:hAnsi="Helvetica" w:cs="Helvetica"/>
          <w:b/>
          <w:bCs/>
          <w:color w:val="000000"/>
          <w:sz w:val="20"/>
          <w:szCs w:val="20"/>
        </w:rPr>
        <w:t>: conoscerla e gestirla</w:t>
      </w:r>
      <w:r>
        <w:rPr>
          <w:rFonts w:ascii="Helvetica" w:hAnsi="Helvetica" w:cs="Helvetica"/>
          <w:color w:val="000000"/>
          <w:sz w:val="20"/>
          <w:szCs w:val="20"/>
        </w:rPr>
        <w:t>, a cura di UOC Reumatologia Azienda Ospedale Università Padova, Dipartimento di Medicina DIMED, Università degli Studi di Padova</w:t>
      </w:r>
    </w:p>
    <w:p w14:paraId="2F3020B2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rPr>
          <w:rFonts w:ascii="Helvetica" w:hAnsi="Helvetica" w:cs="Helvetica"/>
          <w:color w:val="000000"/>
          <w:sz w:val="20"/>
          <w:szCs w:val="20"/>
        </w:rPr>
      </w:pPr>
    </w:p>
    <w:p w14:paraId="646325C0" w14:textId="77777777" w:rsidR="00CF53C2" w:rsidRDefault="00CF53C2" w:rsidP="00CF53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0808"/>
          <w:sz w:val="20"/>
          <w:szCs w:val="20"/>
        </w:rPr>
      </w:pPr>
    </w:p>
    <w:p w14:paraId="4AAC35D4" w14:textId="77777777" w:rsidR="00CF53C2" w:rsidRDefault="00CF53C2" w:rsidP="00CF53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>Informazioni e consigli</w:t>
      </w:r>
    </w:p>
    <w:p w14:paraId="4B99E241" w14:textId="77777777" w:rsidR="00CF53C2" w:rsidRDefault="00CF53C2" w:rsidP="00CF53C2">
      <w:pPr>
        <w:widowControl w:val="0"/>
        <w:autoSpaceDE w:val="0"/>
        <w:autoSpaceDN w:val="0"/>
        <w:adjustRightInd w:val="0"/>
        <w:spacing w:after="20"/>
        <w:rPr>
          <w:rFonts w:ascii="Helvetica" w:hAnsi="Helvetica" w:cs="Helvetica"/>
          <w:b/>
          <w:bCs/>
          <w:color w:val="0A0808"/>
          <w:sz w:val="20"/>
          <w:szCs w:val="20"/>
        </w:rPr>
      </w:pPr>
    </w:p>
    <w:p w14:paraId="6989A217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>ULSS 6 Euganea</w:t>
      </w:r>
      <w:r>
        <w:rPr>
          <w:rFonts w:ascii="Helvetica" w:hAnsi="Helvetica" w:cs="Helvetica"/>
          <w:color w:val="0A0808"/>
          <w:sz w:val="20"/>
          <w:szCs w:val="20"/>
        </w:rPr>
        <w:t>, prevenzione per i cittadini, i lavoratori, gli sportivi e sicurezza alimentare, nutrizione e sanità animale</w:t>
      </w:r>
    </w:p>
    <w:p w14:paraId="601C3B53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proofErr w:type="spellStart"/>
      <w:r>
        <w:rPr>
          <w:rFonts w:ascii="Helvetica" w:hAnsi="Helvetica" w:cs="Helvetica"/>
          <w:b/>
          <w:bCs/>
          <w:color w:val="0A0808"/>
          <w:sz w:val="20"/>
          <w:szCs w:val="20"/>
        </w:rPr>
        <w:t>Health</w:t>
      </w:r>
      <w:proofErr w:type="spellEnd"/>
      <w:r>
        <w:rPr>
          <w:rFonts w:ascii="Helvetica" w:hAnsi="Helvetica" w:cs="Helvetica"/>
          <w:b/>
          <w:bCs/>
          <w:color w:val="0A0808"/>
          <w:sz w:val="20"/>
          <w:szCs w:val="20"/>
        </w:rPr>
        <w:t xml:space="preserve"> Chef by </w:t>
      </w:r>
      <w:proofErr w:type="spellStart"/>
      <w:r>
        <w:rPr>
          <w:rFonts w:ascii="Helvetica" w:hAnsi="Helvetica" w:cs="Helvetica"/>
          <w:b/>
          <w:bCs/>
          <w:color w:val="0A0808"/>
          <w:sz w:val="20"/>
          <w:szCs w:val="20"/>
        </w:rPr>
        <w:t>Venice</w:t>
      </w:r>
      <w:proofErr w:type="spellEnd"/>
      <w:r>
        <w:rPr>
          <w:rFonts w:ascii="Helvetica" w:hAnsi="Helvetica" w:cs="Helvetica"/>
          <w:b/>
          <w:bCs/>
          <w:color w:val="0A0808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A0808"/>
          <w:sz w:val="20"/>
          <w:szCs w:val="20"/>
        </w:rPr>
        <w:t>Promex</w:t>
      </w:r>
      <w:proofErr w:type="spellEnd"/>
      <w:r>
        <w:rPr>
          <w:rFonts w:ascii="Helvetica" w:hAnsi="Helvetica" w:cs="Helvetica"/>
          <w:b/>
          <w:bCs/>
          <w:color w:val="0A0808"/>
          <w:sz w:val="20"/>
          <w:szCs w:val="20"/>
        </w:rPr>
        <w:t>,</w:t>
      </w:r>
      <w:r>
        <w:rPr>
          <w:rFonts w:ascii="Helvetica" w:hAnsi="Helvetica" w:cs="Helvetica"/>
          <w:color w:val="0A0808"/>
          <w:sz w:val="20"/>
          <w:szCs w:val="20"/>
        </w:rPr>
        <w:t xml:space="preserve"> stile di vita equilibrato grazie all’alimentazione</w:t>
      </w:r>
    </w:p>
    <w:p w14:paraId="361CB95E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>Punto Digitale Facile</w:t>
      </w:r>
      <w:r>
        <w:rPr>
          <w:rFonts w:ascii="Helvetica" w:hAnsi="Helvetica" w:cs="Helvetica"/>
          <w:color w:val="0A0808"/>
          <w:sz w:val="20"/>
          <w:szCs w:val="20"/>
        </w:rPr>
        <w:t>, fascicolo sanitario, APP della sanità e telemedicina</w:t>
      </w:r>
    </w:p>
    <w:p w14:paraId="0700194D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proofErr w:type="spellStart"/>
      <w:r>
        <w:rPr>
          <w:rFonts w:ascii="Helvetica" w:hAnsi="Helvetica" w:cs="Helvetica"/>
          <w:b/>
          <w:bCs/>
          <w:color w:val="0A0808"/>
          <w:sz w:val="20"/>
          <w:szCs w:val="20"/>
        </w:rPr>
        <w:t>Fit</w:t>
      </w:r>
      <w:proofErr w:type="spellEnd"/>
      <w:r>
        <w:rPr>
          <w:rFonts w:ascii="Helvetica" w:hAnsi="Helvetica" w:cs="Helvetica"/>
          <w:b/>
          <w:bCs/>
          <w:color w:val="0A0808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A0808"/>
          <w:sz w:val="20"/>
          <w:szCs w:val="20"/>
        </w:rPr>
        <w:t>Therapy</w:t>
      </w:r>
      <w:proofErr w:type="spellEnd"/>
      <w:r>
        <w:rPr>
          <w:rFonts w:ascii="Helvetica" w:hAnsi="Helvetica" w:cs="Helvetica"/>
          <w:b/>
          <w:bCs/>
          <w:color w:val="0A0808"/>
          <w:sz w:val="20"/>
          <w:szCs w:val="20"/>
        </w:rPr>
        <w:t>®</w:t>
      </w:r>
      <w:r>
        <w:rPr>
          <w:rFonts w:ascii="Helvetica" w:hAnsi="Helvetica" w:cs="Helvetica"/>
          <w:color w:val="0A0808"/>
          <w:sz w:val="20"/>
          <w:szCs w:val="20"/>
        </w:rPr>
        <w:t>, allevia i dolori muscolo-scheletrici</w:t>
      </w:r>
    </w:p>
    <w:p w14:paraId="29D763C2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>Veneta con te - BCC Veneta</w:t>
      </w:r>
      <w:r>
        <w:rPr>
          <w:rFonts w:ascii="Helvetica" w:hAnsi="Helvetica" w:cs="Helvetica"/>
          <w:color w:val="0A0808"/>
          <w:sz w:val="20"/>
          <w:szCs w:val="20"/>
        </w:rPr>
        <w:t>, welfare territoriale su misura</w:t>
      </w:r>
    </w:p>
    <w:p w14:paraId="471AD993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>Non c’è T da perdere</w:t>
      </w:r>
      <w:r>
        <w:rPr>
          <w:rFonts w:ascii="Helvetica" w:hAnsi="Helvetica" w:cs="Helvetica"/>
          <w:color w:val="0A0808"/>
          <w:sz w:val="20"/>
          <w:szCs w:val="20"/>
        </w:rPr>
        <w:t xml:space="preserve">, la prevenzione alle Olimpiadi di Cortina 2026, UOC Andrologia e Medicina della Riproduzione prof. A. </w:t>
      </w:r>
      <w:proofErr w:type="spellStart"/>
      <w:r>
        <w:rPr>
          <w:rFonts w:ascii="Helvetica" w:hAnsi="Helvetica" w:cs="Helvetica"/>
          <w:color w:val="0A0808"/>
          <w:sz w:val="20"/>
          <w:szCs w:val="20"/>
        </w:rPr>
        <w:t>Garolla</w:t>
      </w:r>
      <w:proofErr w:type="spellEnd"/>
      <w:r>
        <w:rPr>
          <w:rFonts w:ascii="Helvetica" w:hAnsi="Helvetica" w:cs="Helvetica"/>
          <w:color w:val="0A0808"/>
          <w:sz w:val="20"/>
          <w:szCs w:val="20"/>
        </w:rPr>
        <w:t>, Azienda Ospedale Università Padova, Dipartimento di Medicina, UNIPD</w:t>
      </w:r>
    </w:p>
    <w:p w14:paraId="6C19BCE8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>Banca degli Occhi del Veneto ETS</w:t>
      </w:r>
      <w:r>
        <w:rPr>
          <w:rFonts w:ascii="Helvetica" w:hAnsi="Helvetica" w:cs="Helvetica"/>
          <w:color w:val="0A0808"/>
          <w:sz w:val="20"/>
          <w:szCs w:val="20"/>
        </w:rPr>
        <w:t>,</w:t>
      </w:r>
      <w:r>
        <w:rPr>
          <w:rFonts w:ascii="Helvetica" w:hAnsi="Helvetica" w:cs="Helvetica"/>
          <w:b/>
          <w:bCs/>
          <w:color w:val="0A0808"/>
          <w:sz w:val="20"/>
          <w:szCs w:val="20"/>
        </w:rPr>
        <w:t xml:space="preserve"> s</w:t>
      </w:r>
      <w:r>
        <w:rPr>
          <w:rFonts w:ascii="Helvetica" w:hAnsi="Helvetica" w:cs="Helvetica"/>
          <w:color w:val="0A0808"/>
          <w:sz w:val="20"/>
          <w:szCs w:val="20"/>
        </w:rPr>
        <w:t>copri le attività della Fondazione</w:t>
      </w:r>
    </w:p>
    <w:p w14:paraId="32710EB0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>Croce Rossa Padova</w:t>
      </w:r>
      <w:r>
        <w:rPr>
          <w:rFonts w:ascii="Helvetica" w:hAnsi="Helvetica" w:cs="Helvetica"/>
          <w:color w:val="0A0808"/>
          <w:sz w:val="20"/>
          <w:szCs w:val="20"/>
        </w:rPr>
        <w:t>, scopri come diventare volontario</w:t>
      </w:r>
    </w:p>
    <w:p w14:paraId="364D39E6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b/>
          <w:bCs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>Avis Padova</w:t>
      </w:r>
      <w:r>
        <w:rPr>
          <w:rFonts w:ascii="Helvetica" w:hAnsi="Helvetica" w:cs="Helvetica"/>
          <w:color w:val="0A0808"/>
          <w:sz w:val="20"/>
          <w:szCs w:val="20"/>
        </w:rPr>
        <w:t>, scopri come diventare donatore di sangue</w:t>
      </w:r>
    </w:p>
    <w:p w14:paraId="4BB2FCBA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>Conad</w:t>
      </w:r>
      <w:r>
        <w:rPr>
          <w:rFonts w:ascii="Helvetica" w:hAnsi="Helvetica" w:cs="Helvetica"/>
          <w:color w:val="0A0808"/>
          <w:sz w:val="20"/>
          <w:szCs w:val="20"/>
        </w:rPr>
        <w:t>, la tua spesa con scelte di salute</w:t>
      </w:r>
    </w:p>
    <w:p w14:paraId="2C96530C" w14:textId="77777777" w:rsidR="00CF53C2" w:rsidRDefault="00CF53C2" w:rsidP="00CF53C2">
      <w:pPr>
        <w:widowControl w:val="0"/>
        <w:numPr>
          <w:ilvl w:val="0"/>
          <w:numId w:val="4"/>
        </w:numPr>
        <w:tabs>
          <w:tab w:val="left" w:pos="20"/>
          <w:tab w:val="left" w:pos="183"/>
        </w:tabs>
        <w:autoSpaceDE w:val="0"/>
        <w:autoSpaceDN w:val="0"/>
        <w:adjustRightInd w:val="0"/>
        <w:spacing w:after="20"/>
        <w:ind w:left="163" w:hanging="164"/>
        <w:rPr>
          <w:rFonts w:ascii="Helvetica" w:hAnsi="Helvetica" w:cs="Helvetica"/>
          <w:color w:val="0A0808"/>
          <w:sz w:val="20"/>
          <w:szCs w:val="20"/>
        </w:rPr>
      </w:pPr>
      <w:r>
        <w:rPr>
          <w:rFonts w:ascii="Helvetica" w:hAnsi="Helvetica" w:cs="Helvetica"/>
          <w:b/>
          <w:bCs/>
          <w:color w:val="0A0808"/>
          <w:sz w:val="20"/>
          <w:szCs w:val="20"/>
        </w:rPr>
        <w:t xml:space="preserve">Generali Italia - Agenzia di Padova </w:t>
      </w:r>
      <w:proofErr w:type="spellStart"/>
      <w:r>
        <w:rPr>
          <w:rFonts w:ascii="Helvetica" w:hAnsi="Helvetica" w:cs="Helvetica"/>
          <w:b/>
          <w:bCs/>
          <w:color w:val="0A0808"/>
          <w:sz w:val="20"/>
          <w:szCs w:val="20"/>
        </w:rPr>
        <w:t>Facciolati</w:t>
      </w:r>
      <w:proofErr w:type="spellEnd"/>
      <w:r>
        <w:rPr>
          <w:rFonts w:ascii="Helvetica" w:hAnsi="Helvetica" w:cs="Helvetica"/>
          <w:color w:val="0A0808"/>
          <w:sz w:val="20"/>
          <w:szCs w:val="20"/>
        </w:rPr>
        <w:t>, piani assicurativi per la tutela della salute</w:t>
      </w:r>
    </w:p>
    <w:p w14:paraId="1DFCC748" w14:textId="77777777" w:rsidR="003701EA" w:rsidRDefault="00CF53C2" w:rsidP="00CF53C2">
      <w:proofErr w:type="spellStart"/>
      <w:r>
        <w:rPr>
          <w:rFonts w:ascii="Helvetica" w:hAnsi="Helvetica" w:cs="Helvetica"/>
          <w:b/>
          <w:bCs/>
          <w:color w:val="0A0808"/>
          <w:sz w:val="20"/>
          <w:szCs w:val="20"/>
        </w:rPr>
        <w:t>Butterfly</w:t>
      </w:r>
      <w:proofErr w:type="spellEnd"/>
      <w:r>
        <w:rPr>
          <w:rFonts w:ascii="Helvetica" w:hAnsi="Helvetica" w:cs="Helvetica"/>
          <w:color w:val="0A0808"/>
          <w:sz w:val="20"/>
          <w:szCs w:val="20"/>
        </w:rPr>
        <w:t>, il tuo punto prelievi</w:t>
      </w:r>
    </w:p>
    <w:sectPr w:rsidR="003701EA" w:rsidSect="00601A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C2"/>
    <w:rsid w:val="0044701E"/>
    <w:rsid w:val="00601AE9"/>
    <w:rsid w:val="00C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6C0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862</Words>
  <Characters>4914</Characters>
  <Application>Microsoft Macintosh Word</Application>
  <DocSecurity>0</DocSecurity>
  <Lines>40</Lines>
  <Paragraphs>11</Paragraphs>
  <ScaleCrop>false</ScaleCrop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2025-09-16T08:01:00Z</dcterms:created>
  <dcterms:modified xsi:type="dcterms:W3CDTF">2025-09-16T08:03:00Z</dcterms:modified>
</cp:coreProperties>
</file>